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B97" w:rsidRDefault="00EB6B97" w:rsidP="00EB6B97">
      <w:pPr>
        <w:spacing w:after="0" w:line="240" w:lineRule="auto"/>
        <w:jc w:val="center"/>
        <w:rPr>
          <w:rFonts w:ascii="Times New Roman" w:eastAsia="Times New Roman" w:hAnsi="Times New Roman" w:cs="Times New Roman"/>
          <w:sz w:val="24"/>
          <w:szCs w:val="24"/>
          <w:lang w:eastAsia="en-IN"/>
        </w:rPr>
      </w:pPr>
      <w:bookmarkStart w:id="0" w:name="_GoBack"/>
      <w:r>
        <w:rPr>
          <w:rFonts w:ascii="Times New Roman" w:eastAsia="Times New Roman" w:hAnsi="Times New Roman" w:cs="Times New Roman"/>
          <w:noProof/>
          <w:color w:val="0000FF"/>
          <w:sz w:val="24"/>
          <w:szCs w:val="24"/>
          <w:lang w:eastAsia="en-IN"/>
        </w:rPr>
        <w:drawing>
          <wp:inline distT="0" distB="0" distL="0" distR="0" wp14:anchorId="39E0EBF1" wp14:editId="04C83DAB">
            <wp:extent cx="931693" cy="666750"/>
            <wp:effectExtent l="0" t="0" r="1905" b="0"/>
            <wp:docPr id="6" name="Picture 6" descr="Mount Carmel Colle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ount Carmel College">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7" cy="668012"/>
                    </a:xfrm>
                    <a:prstGeom prst="rect">
                      <a:avLst/>
                    </a:prstGeom>
                    <a:noFill/>
                    <a:ln>
                      <a:noFill/>
                    </a:ln>
                  </pic:spPr>
                </pic:pic>
              </a:graphicData>
            </a:graphic>
          </wp:inline>
        </w:drawing>
      </w:r>
      <w:r>
        <w:rPr>
          <w:rFonts w:ascii="Times New Roman" w:eastAsia="Times New Roman" w:hAnsi="Times New Roman" w:cs="Times New Roman"/>
          <w:noProof/>
          <w:sz w:val="24"/>
          <w:szCs w:val="24"/>
          <w:lang w:eastAsia="en-IN"/>
        </w:rPr>
        <w:drawing>
          <wp:inline distT="0" distB="0" distL="0" distR="0" wp14:anchorId="10F276AE" wp14:editId="40BFB579">
            <wp:extent cx="3467100" cy="552450"/>
            <wp:effectExtent l="0" t="0" r="0" b="0"/>
            <wp:docPr id="5" name="Picture 5" descr="https://mccblr.edu.in/wp-content/uploads/2022/07/mcc-title-br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mccblr.edu.in/wp-content/uploads/2022/07/mcc-title-brow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7100" cy="552450"/>
                    </a:xfrm>
                    <a:prstGeom prst="rect">
                      <a:avLst/>
                    </a:prstGeom>
                    <a:noFill/>
                    <a:ln>
                      <a:noFill/>
                    </a:ln>
                  </pic:spPr>
                </pic:pic>
              </a:graphicData>
            </a:graphic>
          </wp:inline>
        </w:drawing>
      </w:r>
      <w:r>
        <w:rPr>
          <w:rFonts w:ascii="Times New Roman" w:eastAsia="Times New Roman" w:hAnsi="Times New Roman" w:cs="Times New Roman"/>
          <w:noProof/>
          <w:sz w:val="24"/>
          <w:szCs w:val="24"/>
          <w:lang w:eastAsia="en-IN"/>
        </w:rPr>
        <w:drawing>
          <wp:inline distT="0" distB="0" distL="0" distR="0" wp14:anchorId="15A1A8A5" wp14:editId="75CF7291">
            <wp:extent cx="1008792" cy="726196"/>
            <wp:effectExtent l="0" t="0" r="1270" b="0"/>
            <wp:docPr id="4" name="Picture 4" descr="https://mccblr.edu.in/wp-content/uploads/2022/08/found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mccblr.edu.in/wp-content/uploads/2022/08/foundres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8792" cy="726196"/>
                    </a:xfrm>
                    <a:prstGeom prst="rect">
                      <a:avLst/>
                    </a:prstGeom>
                    <a:noFill/>
                    <a:ln>
                      <a:noFill/>
                    </a:ln>
                  </pic:spPr>
                </pic:pic>
              </a:graphicData>
            </a:graphic>
          </wp:inline>
        </w:drawing>
      </w:r>
    </w:p>
    <w:p w:rsidR="00EB6B97" w:rsidRPr="00EB6B97" w:rsidRDefault="00EB6B97" w:rsidP="00EB6B97">
      <w:pPr>
        <w:rPr>
          <w:rFonts w:ascii="Times New Roman" w:hAnsi="Times New Roman" w:cs="Times New Roman"/>
          <w:b/>
          <w:bCs/>
          <w:sz w:val="28"/>
          <w:szCs w:val="28"/>
        </w:rPr>
      </w:pPr>
    </w:p>
    <w:p w:rsidR="00EB6B97" w:rsidRPr="00EB6B97" w:rsidRDefault="00EB6B97" w:rsidP="00EB6B97">
      <w:pPr>
        <w:pStyle w:val="Title"/>
        <w:spacing w:line="276" w:lineRule="auto"/>
        <w:jc w:val="center"/>
        <w:rPr>
          <w:b/>
          <w:sz w:val="28"/>
          <w:szCs w:val="28"/>
        </w:rPr>
      </w:pPr>
      <w:r w:rsidRPr="00EB6B97">
        <w:rPr>
          <w:rFonts w:ascii="Times New Roman" w:eastAsia="Times New Roman" w:hAnsi="Times New Roman" w:cs="Times New Roman"/>
          <w:b/>
          <w:sz w:val="28"/>
          <w:szCs w:val="28"/>
        </w:rPr>
        <w:t xml:space="preserve">TALK ON ELECTION ENGINEERING AND TECHNOLOGICAL TRAINING COURSE HELD BY SMART NETA </w:t>
      </w:r>
    </w:p>
    <w:p w:rsidR="00EB6B97" w:rsidRDefault="00EB6B97" w:rsidP="00EB6B97">
      <w:pPr>
        <w:jc w:val="center"/>
        <w:rPr>
          <w:rFonts w:ascii="Times New Roman" w:hAnsi="Times New Roman" w:cs="Times New Roman"/>
          <w:b/>
          <w:sz w:val="24"/>
          <w:szCs w:val="24"/>
        </w:rPr>
      </w:pPr>
    </w:p>
    <w:p w:rsidR="00EB6B97" w:rsidRPr="00CA66A8" w:rsidRDefault="00EB6B97" w:rsidP="00EB6B97">
      <w:pPr>
        <w:rPr>
          <w:rFonts w:ascii="Times New Roman" w:hAnsi="Times New Roman" w:cs="Times New Roman"/>
          <w:b/>
          <w:sz w:val="24"/>
          <w:szCs w:val="24"/>
        </w:rPr>
      </w:pPr>
      <w:r w:rsidRPr="00CA66A8">
        <w:rPr>
          <w:rFonts w:ascii="Times New Roman" w:hAnsi="Times New Roman" w:cs="Times New Roman"/>
          <w:b/>
          <w:sz w:val="24"/>
          <w:szCs w:val="24"/>
        </w:rPr>
        <w:t xml:space="preserve">Venue: </w:t>
      </w:r>
      <w:r>
        <w:rPr>
          <w:rFonts w:ascii="Times New Roman" w:hAnsi="Times New Roman" w:cs="Times New Roman"/>
          <w:b/>
          <w:sz w:val="24"/>
          <w:szCs w:val="24"/>
        </w:rPr>
        <w:t>MTB 106</w:t>
      </w:r>
    </w:p>
    <w:p w:rsidR="00EB6B97" w:rsidRPr="00CA66A8" w:rsidRDefault="00EB6B97" w:rsidP="00EB6B97">
      <w:pPr>
        <w:rPr>
          <w:rFonts w:ascii="Times New Roman" w:hAnsi="Times New Roman" w:cs="Times New Roman"/>
          <w:b/>
          <w:sz w:val="24"/>
          <w:szCs w:val="24"/>
        </w:rPr>
      </w:pPr>
      <w:r>
        <w:rPr>
          <w:rFonts w:ascii="Times New Roman" w:hAnsi="Times New Roman" w:cs="Times New Roman"/>
          <w:b/>
          <w:sz w:val="24"/>
          <w:szCs w:val="24"/>
        </w:rPr>
        <w:t xml:space="preserve">Date: </w:t>
      </w:r>
      <w:r>
        <w:rPr>
          <w:rFonts w:ascii="Times New Roman" w:hAnsi="Times New Roman" w:cs="Times New Roman"/>
          <w:b/>
          <w:sz w:val="24"/>
          <w:szCs w:val="24"/>
        </w:rPr>
        <w:t>5/1/2024</w:t>
      </w:r>
    </w:p>
    <w:p w:rsidR="00EB6B97" w:rsidRPr="00EB6B97" w:rsidRDefault="00EB6B97" w:rsidP="00EB6B97">
      <w:pPr>
        <w:rPr>
          <w:rFonts w:ascii="Times New Roman" w:hAnsi="Times New Roman" w:cs="Times New Roman"/>
          <w:b/>
          <w:sz w:val="24"/>
          <w:szCs w:val="24"/>
        </w:rPr>
      </w:pPr>
      <w:r>
        <w:rPr>
          <w:rFonts w:ascii="Times New Roman" w:hAnsi="Times New Roman" w:cs="Times New Roman"/>
          <w:b/>
          <w:sz w:val="24"/>
          <w:szCs w:val="24"/>
        </w:rPr>
        <w:t>Time: 10:30 am to 11:30 am</w:t>
      </w:r>
    </w:p>
    <w:bookmarkEnd w:id="0"/>
    <w:p w:rsidR="00EB6B97" w:rsidRPr="009F01EC" w:rsidRDefault="00EB6B97" w:rsidP="00EB6B97">
      <w:pPr>
        <w:jc w:val="right"/>
        <w:rPr>
          <w:rFonts w:ascii="Arial" w:eastAsia="Arial" w:hAnsi="Arial" w:cs="Arial"/>
          <w:sz w:val="28"/>
          <w:szCs w:val="28"/>
        </w:rPr>
      </w:pPr>
    </w:p>
    <w:p w:rsidR="00EB6B97" w:rsidRDefault="00EB6B97" w:rsidP="00EB6B97">
      <w:pPr>
        <w:jc w:val="center"/>
        <w:rPr>
          <w:rFonts w:ascii="Times New Roman" w:eastAsia="Times New Roman" w:hAnsi="Times New Roman" w:cs="Times New Roman"/>
          <w:sz w:val="28"/>
          <w:szCs w:val="28"/>
        </w:rPr>
      </w:pPr>
      <w:r>
        <w:rPr>
          <w:noProof/>
          <w:lang w:eastAsia="en-IN"/>
        </w:rPr>
        <w:drawing>
          <wp:inline distT="0" distB="0" distL="0" distR="0" wp14:anchorId="052CF59B" wp14:editId="28D6F41B">
            <wp:extent cx="3941896" cy="2215515"/>
            <wp:effectExtent l="0" t="0" r="1905" b="0"/>
            <wp:docPr id="13603948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52827" cy="2221659"/>
                    </a:xfrm>
                    <a:prstGeom prst="rect">
                      <a:avLst/>
                    </a:prstGeom>
                    <a:noFill/>
                    <a:ln>
                      <a:noFill/>
                    </a:ln>
                  </pic:spPr>
                </pic:pic>
              </a:graphicData>
            </a:graphic>
          </wp:inline>
        </w:drawing>
      </w:r>
    </w:p>
    <w:p w:rsidR="00EB6B97" w:rsidRPr="009F01EC" w:rsidRDefault="00EB6B97" w:rsidP="00EB6B97">
      <w:pPr>
        <w:jc w:val="both"/>
        <w:rPr>
          <w:rFonts w:ascii="Times New Roman" w:eastAsia="Times New Roman" w:hAnsi="Times New Roman" w:cs="Times New Roman"/>
          <w:sz w:val="28"/>
          <w:szCs w:val="28"/>
        </w:rPr>
      </w:pPr>
      <w:r w:rsidRPr="009F01EC">
        <w:rPr>
          <w:rFonts w:ascii="Times New Roman" w:eastAsia="Times New Roman" w:hAnsi="Times New Roman" w:cs="Times New Roman"/>
          <w:sz w:val="28"/>
          <w:szCs w:val="28"/>
        </w:rPr>
        <w:t xml:space="preserve">A talk was held by Smart </w:t>
      </w:r>
      <w:proofErr w:type="spellStart"/>
      <w:r w:rsidRPr="009F01EC">
        <w:rPr>
          <w:rFonts w:ascii="Times New Roman" w:eastAsia="Times New Roman" w:hAnsi="Times New Roman" w:cs="Times New Roman"/>
          <w:sz w:val="28"/>
          <w:szCs w:val="28"/>
        </w:rPr>
        <w:t>Neta</w:t>
      </w:r>
      <w:proofErr w:type="spellEnd"/>
      <w:r w:rsidRPr="009F01EC">
        <w:rPr>
          <w:rFonts w:ascii="Times New Roman" w:eastAsia="Times New Roman" w:hAnsi="Times New Roman" w:cs="Times New Roman"/>
          <w:sz w:val="28"/>
          <w:szCs w:val="28"/>
        </w:rPr>
        <w:t xml:space="preserve"> on an election engineering and technological training course offered by them on Friday, 5th January. Smart </w:t>
      </w:r>
      <w:proofErr w:type="spellStart"/>
      <w:r w:rsidRPr="009F01EC">
        <w:rPr>
          <w:rFonts w:ascii="Times New Roman" w:eastAsia="Times New Roman" w:hAnsi="Times New Roman" w:cs="Times New Roman"/>
          <w:sz w:val="28"/>
          <w:szCs w:val="28"/>
        </w:rPr>
        <w:t>Neta</w:t>
      </w:r>
      <w:proofErr w:type="spellEnd"/>
      <w:r w:rsidRPr="009F01EC">
        <w:rPr>
          <w:rFonts w:ascii="Times New Roman" w:eastAsia="Times New Roman" w:hAnsi="Times New Roman" w:cs="Times New Roman"/>
          <w:sz w:val="28"/>
          <w:szCs w:val="28"/>
        </w:rPr>
        <w:t xml:space="preserve"> is a political consultancy firm focused on providing strategic advice with data-driven analysis of political information. The idea is to enable leaders to better understand their constituencies, citizen's needs, and social circumstances. The course will focus upon the use of AI in electoral processes, using location-based specific data to analyse constituencies, etc.</w:t>
      </w:r>
    </w:p>
    <w:p w:rsidR="00EB6B97" w:rsidRDefault="00EB6B97" w:rsidP="00EB6B97">
      <w:pPr>
        <w:jc w:val="both"/>
        <w:rPr>
          <w:rFonts w:ascii="Times New Roman" w:eastAsia="Times New Roman" w:hAnsi="Times New Roman" w:cs="Times New Roman"/>
          <w:sz w:val="28"/>
          <w:szCs w:val="28"/>
        </w:rPr>
      </w:pPr>
      <w:r w:rsidRPr="009F01EC">
        <w:rPr>
          <w:rFonts w:ascii="Times New Roman" w:eastAsia="Times New Roman" w:hAnsi="Times New Roman" w:cs="Times New Roman"/>
          <w:sz w:val="28"/>
          <w:szCs w:val="28"/>
        </w:rPr>
        <w:t xml:space="preserve">The talk highlighted key aspects of using technology in politics. The use of AI and other technological tools would translate into cheaper campaigns, and make the process more efficient. Data-driven analytical tools provide a clear picture of the people's issues and can lead to good governance. </w:t>
      </w:r>
      <w:proofErr w:type="gramStart"/>
      <w:r w:rsidRPr="009F01EC">
        <w:rPr>
          <w:rFonts w:ascii="Times New Roman" w:eastAsia="Times New Roman" w:hAnsi="Times New Roman" w:cs="Times New Roman"/>
          <w:sz w:val="28"/>
          <w:szCs w:val="28"/>
        </w:rPr>
        <w:t>As technological advancements reach new heights, so will the sphere of politics with the help of AI.</w:t>
      </w:r>
      <w:proofErr w:type="gramEnd"/>
    </w:p>
    <w:p w:rsidR="00EB6B97" w:rsidRPr="009F01EC" w:rsidRDefault="00EB6B97" w:rsidP="00EB6B97">
      <w:pPr>
        <w:jc w:val="both"/>
        <w:rPr>
          <w:rFonts w:ascii="Times New Roman" w:eastAsia="Times New Roman" w:hAnsi="Times New Roman" w:cs="Times New Roman"/>
          <w:sz w:val="28"/>
          <w:szCs w:val="28"/>
        </w:rPr>
      </w:pPr>
      <w:r w:rsidRPr="009F01EC">
        <w:rPr>
          <w:rFonts w:ascii="Times New Roman" w:eastAsia="Times New Roman" w:hAnsi="Times New Roman" w:cs="Times New Roman"/>
          <w:sz w:val="28"/>
          <w:szCs w:val="28"/>
        </w:rPr>
        <w:lastRenderedPageBreak/>
        <w:t xml:space="preserve">The course offered by Smart </w:t>
      </w:r>
      <w:proofErr w:type="spellStart"/>
      <w:r w:rsidRPr="009F01EC">
        <w:rPr>
          <w:rFonts w:ascii="Times New Roman" w:eastAsia="Times New Roman" w:hAnsi="Times New Roman" w:cs="Times New Roman"/>
          <w:sz w:val="28"/>
          <w:szCs w:val="28"/>
        </w:rPr>
        <w:t>Neta</w:t>
      </w:r>
      <w:proofErr w:type="spellEnd"/>
      <w:r w:rsidRPr="009F01EC">
        <w:rPr>
          <w:rFonts w:ascii="Times New Roman" w:eastAsia="Times New Roman" w:hAnsi="Times New Roman" w:cs="Times New Roman"/>
          <w:sz w:val="28"/>
          <w:szCs w:val="28"/>
        </w:rPr>
        <w:t xml:space="preserve"> would provide students with insightful, technical know-how and skill, which is essential in today's modernised workspace. Future career prospects include working with political parties, leaders, political consultancies, working as media analysts and public policy-makers. Other aspects would include understanding electoral aspects from a grassroots level, the use of technology, relevance of canvassing without corruption, all of which enable leaders to focus on people's issues more efficiently.</w:t>
      </w:r>
    </w:p>
    <w:p w:rsidR="00EB6B97" w:rsidRDefault="00EB6B97" w:rsidP="00EB6B97">
      <w:pPr>
        <w:jc w:val="both"/>
        <w:rPr>
          <w:rFonts w:ascii="Times New Roman" w:eastAsia="Times New Roman" w:hAnsi="Times New Roman" w:cs="Times New Roman"/>
          <w:sz w:val="28"/>
          <w:szCs w:val="28"/>
        </w:rPr>
      </w:pPr>
      <w:r w:rsidRPr="009F01EC">
        <w:rPr>
          <w:rFonts w:ascii="Times New Roman" w:eastAsia="Times New Roman" w:hAnsi="Times New Roman" w:cs="Times New Roman"/>
          <w:sz w:val="28"/>
          <w:szCs w:val="28"/>
        </w:rPr>
        <w:t xml:space="preserve">It would give students of political science the opportunity to practically apply the knowledge of the discipline. In conclusion, the course offered would introduce students to election cycles, data analytics in politics and equip students with practical experience in data collection. </w:t>
      </w:r>
    </w:p>
    <w:p w:rsidR="00EB6B97" w:rsidRDefault="00EB6B97" w:rsidP="00EB6B97">
      <w:pPr>
        <w:jc w:val="both"/>
        <w:rPr>
          <w:rFonts w:ascii="Times New Roman" w:eastAsia="Times New Roman" w:hAnsi="Times New Roman" w:cs="Times New Roman"/>
          <w:sz w:val="28"/>
          <w:szCs w:val="28"/>
        </w:rPr>
      </w:pPr>
    </w:p>
    <w:p w:rsidR="00EB6B97" w:rsidRDefault="00EB6B97" w:rsidP="00EB6B97">
      <w:pPr>
        <w:jc w:val="both"/>
        <w:rPr>
          <w:rFonts w:ascii="Times New Roman" w:eastAsia="Times New Roman" w:hAnsi="Times New Roman" w:cs="Times New Roman"/>
          <w:sz w:val="28"/>
          <w:szCs w:val="28"/>
        </w:rPr>
      </w:pPr>
    </w:p>
    <w:p w:rsidR="00381008" w:rsidRDefault="00381008"/>
    <w:sectPr w:rsidR="003810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B97"/>
    <w:rsid w:val="00381008"/>
    <w:rsid w:val="00EB6B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B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6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B97"/>
    <w:rPr>
      <w:rFonts w:ascii="Tahoma" w:hAnsi="Tahoma" w:cs="Tahoma"/>
      <w:sz w:val="16"/>
      <w:szCs w:val="16"/>
    </w:rPr>
  </w:style>
  <w:style w:type="paragraph" w:styleId="Title">
    <w:name w:val="Title"/>
    <w:basedOn w:val="Normal"/>
    <w:next w:val="Normal"/>
    <w:link w:val="TitleChar"/>
    <w:uiPriority w:val="10"/>
    <w:qFormat/>
    <w:rsid w:val="00EB6B97"/>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B6B97"/>
    <w:rPr>
      <w:rFonts w:asciiTheme="majorHAnsi" w:eastAsiaTheme="majorEastAsia" w:hAnsiTheme="majorHAnsi" w:cstheme="majorBidi"/>
      <w:spacing w:val="-10"/>
      <w:kern w:val="28"/>
      <w:sz w:val="56"/>
      <w:szCs w:val="5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B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6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B97"/>
    <w:rPr>
      <w:rFonts w:ascii="Tahoma" w:hAnsi="Tahoma" w:cs="Tahoma"/>
      <w:sz w:val="16"/>
      <w:szCs w:val="16"/>
    </w:rPr>
  </w:style>
  <w:style w:type="paragraph" w:styleId="Title">
    <w:name w:val="Title"/>
    <w:basedOn w:val="Normal"/>
    <w:next w:val="Normal"/>
    <w:link w:val="TitleChar"/>
    <w:uiPriority w:val="10"/>
    <w:qFormat/>
    <w:rsid w:val="00EB6B97"/>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B6B97"/>
    <w:rPr>
      <w:rFonts w:asciiTheme="majorHAnsi" w:eastAsiaTheme="majorEastAsia" w:hAnsiTheme="majorHAnsi"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mccblr.edu.i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1</cp:revision>
  <dcterms:created xsi:type="dcterms:W3CDTF">2024-12-04T14:22:00Z</dcterms:created>
  <dcterms:modified xsi:type="dcterms:W3CDTF">2024-12-04T14:23:00Z</dcterms:modified>
</cp:coreProperties>
</file>